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8694B" w14:textId="6E008B88" w:rsidR="00AD0C7B" w:rsidRPr="00EF3FE5" w:rsidRDefault="00E65282"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082F52D7" w:rsidR="00D3365C" w:rsidRDefault="00E65282"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t>„</w:t>
          </w:r>
          <w:r w:rsidRPr="00E65282">
            <w:t>Rekonstrukce železničních mostů pod Vyšehradem</w:t>
          </w:r>
          <w:r>
            <w:t>“</w:t>
          </w:r>
        </w:sdtContent>
      </w:sdt>
    </w:p>
    <w:p w14:paraId="00E6CD8D" w14:textId="0B123A56" w:rsidR="009E0953" w:rsidRPr="00F27BB3" w:rsidRDefault="00D40E02" w:rsidP="00316F44">
      <w:pPr>
        <w:pStyle w:val="Nadpisbezsl1-1"/>
      </w:pPr>
      <w:r>
        <w:lastRenderedPageBreak/>
        <w:t>Obsah</w:t>
      </w:r>
      <w:bookmarkEnd w:id="0"/>
      <w:bookmarkEnd w:id="1"/>
      <w:bookmarkEnd w:id="2"/>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52075185"/>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52075186"/>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E65282"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E65282" w:rsidRPr="00C02C9D" w:rsidRDefault="00E65282" w:rsidP="00E65282">
            <w:pPr>
              <w:pStyle w:val="Textbezslovn"/>
              <w:spacing w:before="40" w:after="40"/>
              <w:ind w:left="0"/>
              <w:jc w:val="left"/>
              <w:rPr>
                <w:sz w:val="18"/>
              </w:rPr>
            </w:pPr>
            <w:r w:rsidRPr="00C02C9D">
              <w:rPr>
                <w:sz w:val="18"/>
              </w:rPr>
              <w:t>Název stavby:</w:t>
            </w:r>
          </w:p>
        </w:tc>
        <w:tc>
          <w:tcPr>
            <w:tcW w:w="5407" w:type="dxa"/>
            <w:tcBorders>
              <w:right w:val="nil"/>
            </w:tcBorders>
            <w:vAlign w:val="center"/>
          </w:tcPr>
          <w:p w14:paraId="61F6DFA0" w14:textId="481EEC2B"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AF27C7">
              <w:rPr>
                <w:sz w:val="18"/>
              </w:rPr>
              <w:t>Rekonstrukce železničních mostů pod Vyšehradem</w:t>
            </w:r>
          </w:p>
        </w:tc>
      </w:tr>
      <w:tr w:rsidR="00E65282"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E65282" w:rsidRPr="00C02C9D" w:rsidRDefault="00E65282" w:rsidP="00E65282">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5F7FD97B"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ZP/DUSL/DUSP</w:t>
            </w:r>
          </w:p>
        </w:tc>
      </w:tr>
      <w:tr w:rsidR="00E65282"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E65282" w:rsidRPr="00C02C9D" w:rsidRDefault="00E65282" w:rsidP="00E65282">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71A5F7D1"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F27C7">
              <w:rPr>
                <w:sz w:val="18"/>
              </w:rPr>
              <w:t>S631600075</w:t>
            </w:r>
          </w:p>
        </w:tc>
      </w:tr>
      <w:tr w:rsidR="00E65282"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E65282" w:rsidRPr="00C02C9D" w:rsidRDefault="00E65282" w:rsidP="00E65282">
            <w:pPr>
              <w:pStyle w:val="Textbezslovn"/>
              <w:spacing w:before="40" w:after="40"/>
              <w:ind w:left="0"/>
              <w:jc w:val="left"/>
            </w:pPr>
            <w:r w:rsidRPr="00C02C9D">
              <w:rPr>
                <w:sz w:val="18"/>
              </w:rPr>
              <w:t>ISPROFOND:</w:t>
            </w:r>
          </w:p>
        </w:tc>
        <w:tc>
          <w:tcPr>
            <w:tcW w:w="5407" w:type="dxa"/>
            <w:tcBorders>
              <w:right w:val="nil"/>
            </w:tcBorders>
            <w:vAlign w:val="center"/>
          </w:tcPr>
          <w:p w14:paraId="006376C1" w14:textId="15C00DAD"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AF27C7">
              <w:rPr>
                <w:sz w:val="18"/>
              </w:rPr>
              <w:t>5113520019</w:t>
            </w:r>
          </w:p>
        </w:tc>
      </w:tr>
      <w:tr w:rsidR="00E65282"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E65282" w:rsidRPr="00C02C9D" w:rsidRDefault="00E65282" w:rsidP="00E65282">
            <w:pPr>
              <w:pStyle w:val="Textbezslovn"/>
              <w:spacing w:before="40" w:after="40"/>
              <w:ind w:left="0"/>
              <w:jc w:val="left"/>
              <w:rPr>
                <w:sz w:val="18"/>
              </w:rPr>
            </w:pPr>
            <w:r w:rsidRPr="00C02C9D">
              <w:rPr>
                <w:sz w:val="18"/>
              </w:rPr>
              <w:t>Číslo stavby Dodavatele:</w:t>
            </w:r>
          </w:p>
        </w:tc>
        <w:tc>
          <w:tcPr>
            <w:tcW w:w="5407" w:type="dxa"/>
            <w:tcBorders>
              <w:right w:val="nil"/>
            </w:tcBorders>
            <w:vAlign w:val="center"/>
          </w:tcPr>
          <w:p w14:paraId="50784600" w14:textId="484C8865"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EB45F3">
              <w:rPr>
                <w:sz w:val="18"/>
                <w:highlight w:val="yellow"/>
              </w:rPr>
              <w:t>[</w:t>
            </w:r>
            <w:r>
              <w:rPr>
                <w:sz w:val="18"/>
                <w:highlight w:val="yellow"/>
                <w:lang w:val="en-US"/>
              </w:rPr>
              <w:t>*</w:t>
            </w:r>
            <w:r>
              <w:rPr>
                <w:sz w:val="18"/>
                <w:highlight w:val="yellow"/>
              </w:rPr>
              <w:t>ČÍSLO_STAVBY_DODAVATELE</w:t>
            </w:r>
            <w:r w:rsidRPr="00EB45F3">
              <w:rPr>
                <w:sz w:val="18"/>
                <w:highlight w:val="yellow"/>
              </w:rPr>
              <w:t>]</w:t>
            </w:r>
          </w:p>
        </w:tc>
      </w:tr>
      <w:tr w:rsidR="00E65282"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E65282" w:rsidRPr="00C02C9D" w:rsidRDefault="00E65282" w:rsidP="00E65282">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AA24B03"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Hlavní město Praha - m</w:t>
            </w:r>
            <w:r w:rsidRPr="00613476">
              <w:rPr>
                <w:sz w:val="18"/>
              </w:rPr>
              <w:t>osty přes Vltavu pod Vyšehradem</w:t>
            </w:r>
          </w:p>
        </w:tc>
      </w:tr>
      <w:tr w:rsidR="00E65282"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E65282" w:rsidRPr="00C02C9D" w:rsidRDefault="00E65282" w:rsidP="00E65282">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5BFE6E41"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613476">
              <w:rPr>
                <w:sz w:val="18"/>
              </w:rPr>
              <w:t>0202</w:t>
            </w:r>
            <w:r>
              <w:rPr>
                <w:sz w:val="18"/>
              </w:rPr>
              <w:t>, 0201</w:t>
            </w:r>
          </w:p>
        </w:tc>
      </w:tr>
      <w:tr w:rsidR="00E65282"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E65282" w:rsidRPr="00C02C9D" w:rsidRDefault="00E65282" w:rsidP="00E65282">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74D09D9B"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Hlavní město Praha</w:t>
            </w:r>
          </w:p>
        </w:tc>
      </w:tr>
      <w:tr w:rsidR="00E65282"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E65282" w:rsidRPr="00C02C9D" w:rsidRDefault="00E65282" w:rsidP="00E65282">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3554F907"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613476">
              <w:rPr>
                <w:sz w:val="18"/>
              </w:rPr>
              <w:t>Vyšehrad, Nové Město, Smíchov</w:t>
            </w:r>
          </w:p>
        </w:tc>
      </w:tr>
    </w:tbl>
    <w:p w14:paraId="7C80EFFD" w14:textId="77777777" w:rsidR="009977AA" w:rsidRPr="00C02C9D" w:rsidRDefault="00717EC8" w:rsidP="00D70454">
      <w:pPr>
        <w:pStyle w:val="Nadpis2-2"/>
      </w:pPr>
      <w:bookmarkStart w:id="14" w:name="_Toc152075187"/>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E65282"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E65282" w:rsidRPr="00C02C9D" w:rsidRDefault="00E65282" w:rsidP="00E65282">
            <w:pPr>
              <w:pStyle w:val="Textbezslovn"/>
              <w:spacing w:before="40" w:after="40"/>
              <w:ind w:left="0"/>
              <w:jc w:val="left"/>
            </w:pPr>
            <w:r w:rsidRPr="00C02C9D">
              <w:rPr>
                <w:sz w:val="18"/>
              </w:rPr>
              <w:t>Objednatel:</w:t>
            </w:r>
          </w:p>
        </w:tc>
        <w:tc>
          <w:tcPr>
            <w:tcW w:w="5407" w:type="dxa"/>
            <w:tcBorders>
              <w:bottom w:val="nil"/>
            </w:tcBorders>
            <w:vAlign w:val="center"/>
          </w:tcPr>
          <w:p w14:paraId="65E1208F" w14:textId="07A98A28"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5056A5">
              <w:rPr>
                <w:b/>
                <w:sz w:val="18"/>
              </w:rPr>
              <w:t>Správa železnic, státní organizace</w:t>
            </w:r>
            <w:r>
              <w:rPr>
                <w:b/>
                <w:sz w:val="18"/>
              </w:rPr>
              <w:t xml:space="preserve">  </w:t>
            </w:r>
          </w:p>
        </w:tc>
      </w:tr>
      <w:tr w:rsidR="00E65282"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E65282" w:rsidRPr="00C02C9D" w:rsidRDefault="00E65282" w:rsidP="00E65282">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5F485F9C"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5056A5">
              <w:rPr>
                <w:sz w:val="18"/>
              </w:rPr>
              <w:t>Dlážděná 1003/7, 110 00 Praha 1 - Nové Město</w:t>
            </w:r>
          </w:p>
        </w:tc>
      </w:tr>
      <w:tr w:rsidR="00E65282"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E65282" w:rsidRPr="00C02C9D" w:rsidRDefault="00E65282" w:rsidP="00E65282">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7762362E"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 xml:space="preserve">Stavební správa </w:t>
            </w:r>
            <w:r>
              <w:rPr>
                <w:sz w:val="18"/>
              </w:rPr>
              <w:t>západ</w:t>
            </w:r>
          </w:p>
        </w:tc>
      </w:tr>
      <w:tr w:rsidR="00E65282"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E65282" w:rsidRPr="00C02C9D" w:rsidRDefault="00E65282" w:rsidP="00E65282">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6CE5E0A2" w:rsidR="00E65282" w:rsidRPr="00C02C9D" w:rsidRDefault="00E65282" w:rsidP="00E65282">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5056A5">
              <w:rPr>
                <w:sz w:val="18"/>
              </w:rPr>
              <w:t>Budova Diamond Point, Ke Štvanici 656/3, 186 00 Praha 8 – Karlín</w:t>
            </w:r>
          </w:p>
        </w:tc>
      </w:tr>
    </w:tbl>
    <w:p w14:paraId="38577428" w14:textId="3D0A8261" w:rsidR="00717EC8" w:rsidRPr="00C02C9D" w:rsidRDefault="00652062" w:rsidP="00D70454">
      <w:pPr>
        <w:pStyle w:val="Nadpis2-2"/>
      </w:pPr>
      <w:bookmarkStart w:id="15" w:name="_Toc152075188"/>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52075189"/>
      <w:r w:rsidRPr="00C02C9D">
        <w:t>Popis stavby</w:t>
      </w:r>
      <w:bookmarkEnd w:id="16"/>
    </w:p>
    <w:p w14:paraId="7179F4DC" w14:textId="77777777" w:rsidR="00E65282" w:rsidRDefault="00E65282" w:rsidP="00E65282">
      <w:pPr>
        <w:ind w:left="709"/>
        <w:jc w:val="both"/>
      </w:pPr>
      <w:r w:rsidRPr="00AF27C7">
        <w:t>Stavba řeší kompletní rekonstrukci souboru památkově chráněných železničních mostů v blízkosti Vyšehradu, vč. ocelového příhradového mostu přes řeku Vltavu. Stavba je připravována v souladu s variantou STŘED 2.1 schválené Aktualizace studie proveditelnosti zaústění III. TŽK do žel. uzlu Praha, tzn. tříkolejné řešení v celém úseku Praha hl. n. (mimo) - Praha-Smíchov (vč.). Součástí stavby by měla být i zastávka Praha-Výtoň</w:t>
      </w:r>
      <w:r>
        <w:t>. Stavba „Rekonstrukce železničních mostů pod Vyšehradem“ je pro účely této zakázky rozdělena na dvě části:</w:t>
      </w:r>
    </w:p>
    <w:p w14:paraId="6EB3A26A" w14:textId="77777777" w:rsidR="00E65282" w:rsidRDefault="00E65282" w:rsidP="00E65282">
      <w:pPr>
        <w:pStyle w:val="Text2-1"/>
        <w:numPr>
          <w:ilvl w:val="0"/>
          <w:numId w:val="26"/>
        </w:numPr>
        <w:ind w:hanging="246"/>
      </w:pPr>
      <w:r w:rsidRPr="00AF27C7">
        <w:t xml:space="preserve">„Rekonstrukce železničních mostů pod Vyšehradem – Přemístění konstrukcí“ </w:t>
      </w:r>
      <w:r>
        <w:br/>
      </w:r>
      <w:r w:rsidRPr="00AF27C7">
        <w:t>(dále jenom „Přemístění konstrukcí“)</w:t>
      </w:r>
    </w:p>
    <w:p w14:paraId="7C6ABE81" w14:textId="77777777" w:rsidR="00E65282" w:rsidRDefault="00E65282" w:rsidP="00E65282">
      <w:pPr>
        <w:pStyle w:val="Text2-1"/>
        <w:numPr>
          <w:ilvl w:val="0"/>
          <w:numId w:val="26"/>
        </w:numPr>
        <w:ind w:hanging="246"/>
      </w:pPr>
      <w:r w:rsidRPr="00AF27C7">
        <w:t xml:space="preserve">„Rekonstrukce železničních mostů pod Vyšehradem – Dopravní uzel Výtoň“ </w:t>
      </w:r>
      <w:r>
        <w:br/>
      </w:r>
      <w:r w:rsidRPr="00AF27C7">
        <w:t>(dále jenom „Dopravní uzel Výtoň“)</w:t>
      </w:r>
      <w:r>
        <w:t>.</w:t>
      </w:r>
    </w:p>
    <w:p w14:paraId="4FDF1A93" w14:textId="6821BB41" w:rsidR="00DE1242" w:rsidRDefault="00E65282" w:rsidP="00E65282">
      <w:pPr>
        <w:ind w:left="709"/>
        <w:rPr>
          <w:highlight w:val="cyan"/>
          <w:lang w:val="en-US"/>
        </w:rPr>
      </w:pPr>
      <w:r>
        <w:t>Digitálním model stavby bude prováděn</w:t>
      </w:r>
      <w:r w:rsidR="005B74E0">
        <w:t xml:space="preserve"> a</w:t>
      </w:r>
      <w:r>
        <w:t xml:space="preserve"> vytvářen pouze pro stavbu Dopravní uzel Výtoň. Na stavbu „Přemístění konstrukcí“ se uplatní režim BIM pouze v rozsahu požadavků na sdílení dat a dokumentů v rámci CDE a uplatnění cílů spojených s </w:t>
      </w:r>
      <w:r w:rsidRPr="005A64A9">
        <w:t>využití CDE pro milník spojený s připomínkovým řízením.</w:t>
      </w:r>
      <w:r w:rsidRPr="00AF27C7">
        <w:rPr>
          <w:highlight w:val="cyan"/>
          <w:lang w:val="en-US"/>
        </w:rPr>
        <w:t xml:space="preserve"> </w:t>
      </w:r>
      <w:r w:rsidR="00DE1242">
        <w:rPr>
          <w:highlight w:val="cyan"/>
          <w:lang w:val="en-US"/>
        </w:rPr>
        <w:br w:type="page"/>
      </w:r>
    </w:p>
    <w:p w14:paraId="43695E9E" w14:textId="237F4DF5" w:rsidR="000E0D96" w:rsidRDefault="00F2688E" w:rsidP="000E0D96">
      <w:pPr>
        <w:pStyle w:val="Nadpis2-1"/>
        <w:keepNext w:val="0"/>
        <w:widowControl w:val="0"/>
      </w:pPr>
      <w:bookmarkStart w:id="17" w:name="_Toc152075190"/>
      <w:r>
        <w:lastRenderedPageBreak/>
        <w:t xml:space="preserve">Odpovědné osoby a </w:t>
      </w:r>
      <w:r w:rsidR="00D40E02">
        <w:t>P</w:t>
      </w:r>
      <w:r w:rsidR="000A419A">
        <w:t>rojektový tým</w:t>
      </w:r>
      <w:bookmarkEnd w:id="17"/>
    </w:p>
    <w:p w14:paraId="3E49460A" w14:textId="031593CF" w:rsidR="0097207A" w:rsidRDefault="0097207A" w:rsidP="00DE1242">
      <w:pPr>
        <w:pStyle w:val="Nadpis2-2"/>
      </w:pPr>
      <w:bookmarkStart w:id="18" w:name="_Toc152075191"/>
      <w:r>
        <w:t>Definice činností odpovědných osob</w:t>
      </w:r>
      <w:r w:rsidR="00DE1242">
        <w:t xml:space="preserve"> Objednatele</w:t>
      </w:r>
      <w:bookmarkEnd w:id="18"/>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E65282">
            <w:pPr>
              <w:spacing w:before="40" w:after="40"/>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E65282">
            <w:pPr>
              <w:spacing w:before="20" w:after="20" w:line="288" w:lineRule="auto"/>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E65282">
            <w:pPr>
              <w:spacing w:before="20" w:after="20" w:line="288" w:lineRule="auto"/>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E65282">
            <w:pPr>
              <w:spacing w:before="20" w:after="20" w:line="288" w:lineRule="auto"/>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E65282">
            <w:pPr>
              <w:spacing w:before="20" w:after="20" w:line="288" w:lineRule="auto"/>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E65282">
            <w:pPr>
              <w:spacing w:before="20" w:after="20" w:line="288" w:lineRule="auto"/>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E65282">
            <w:pPr>
              <w:spacing w:before="20" w:after="20" w:line="288" w:lineRule="auto"/>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E65282">
            <w:pPr>
              <w:spacing w:before="20" w:after="20" w:line="288" w:lineRule="auto"/>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19" w:name="_Toc152075192"/>
      <w:r>
        <w:t xml:space="preserve">Definice činností odpovědných osob </w:t>
      </w:r>
      <w:r w:rsidR="00652062">
        <w:t>Dodavatel</w:t>
      </w:r>
      <w:r>
        <w:t>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E65282">
            <w:pPr>
              <w:spacing w:before="40" w:after="40"/>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E65282">
            <w:pPr>
              <w:spacing w:before="20" w:after="20" w:line="288" w:lineRule="auto"/>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E65282">
            <w:pPr>
              <w:spacing w:before="20" w:after="20" w:line="288" w:lineRule="auto"/>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E65282">
            <w:pPr>
              <w:spacing w:before="20" w:after="20" w:line="288" w:lineRule="auto"/>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E65282">
            <w:pPr>
              <w:spacing w:before="40" w:after="40" w:line="288" w:lineRule="auto"/>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E65282">
            <w:pPr>
              <w:spacing w:before="40" w:after="40" w:line="288" w:lineRule="auto"/>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E65282">
            <w:pPr>
              <w:spacing w:before="40" w:after="40" w:line="288" w:lineRule="auto"/>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E65282">
            <w:pPr>
              <w:spacing w:before="40" w:after="40" w:line="288" w:lineRule="auto"/>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1141E7A1"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5B74E0">
              <w:rPr>
                <w:sz w:val="16"/>
                <w:szCs w:val="16"/>
              </w:rPr>
              <w:t>O</w:t>
            </w:r>
            <w:bookmarkStart w:id="20" w:name="_GoBack"/>
            <w:bookmarkEnd w:id="20"/>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52075193"/>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8C78CBC" w:rsidR="0097207A" w:rsidRPr="00C02C9D" w:rsidRDefault="00743E59"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Pr>
                <w:b/>
                <w:sz w:val="18"/>
              </w:rPr>
              <w:t>Správa železnic, státní organizace</w:t>
            </w:r>
          </w:p>
        </w:tc>
      </w:tr>
      <w:tr w:rsidR="00E65282"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E65282" w:rsidRPr="00C02C9D" w:rsidRDefault="00E65282" w:rsidP="00E65282">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4C81F6C8"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Správa železnic, státní organizace</w:t>
            </w:r>
          </w:p>
          <w:p w14:paraId="30E545A0" w14:textId="6413C3FA"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Stavební správa </w:t>
            </w:r>
            <w:r>
              <w:rPr>
                <w:sz w:val="18"/>
              </w:rPr>
              <w:t>západ</w:t>
            </w:r>
          </w:p>
          <w:p w14:paraId="66ACE556" w14:textId="77777777" w:rsidR="00E65282"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11E708C2"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990818">
              <w:rPr>
                <w:sz w:val="18"/>
              </w:rPr>
              <w:t xml:space="preserve">Ing. </w:t>
            </w:r>
            <w:r>
              <w:rPr>
                <w:sz w:val="18"/>
              </w:rPr>
              <w:t>Jiří Krouský</w:t>
            </w:r>
          </w:p>
          <w:p w14:paraId="6747BF42" w14:textId="77777777" w:rsidR="00E65282"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M</w:t>
            </w:r>
            <w:r>
              <w:rPr>
                <w:sz w:val="18"/>
              </w:rPr>
              <w:t xml:space="preserve">: </w:t>
            </w:r>
            <w:r w:rsidRPr="00990818">
              <w:rPr>
                <w:sz w:val="18"/>
              </w:rPr>
              <w:t xml:space="preserve">+420 </w:t>
            </w:r>
            <w:r>
              <w:rPr>
                <w:sz w:val="18"/>
              </w:rPr>
              <w:t>601 124</w:t>
            </w:r>
            <w:r w:rsidRPr="00990818">
              <w:rPr>
                <w:sz w:val="18"/>
              </w:rPr>
              <w:t xml:space="preserve"> </w:t>
            </w:r>
            <w:r>
              <w:rPr>
                <w:sz w:val="18"/>
              </w:rPr>
              <w:t>959</w:t>
            </w:r>
          </w:p>
          <w:p w14:paraId="6797F31A" w14:textId="46813D70" w:rsidR="00E65282" w:rsidRPr="00C02C9D"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E</w:t>
            </w:r>
            <w:r>
              <w:rPr>
                <w:sz w:val="18"/>
              </w:rPr>
              <w:t>:</w:t>
            </w:r>
            <w:r w:rsidRPr="00442CE6">
              <w:rPr>
                <w:sz w:val="18"/>
              </w:rPr>
              <w:t> </w:t>
            </w:r>
            <w:r>
              <w:t xml:space="preserve"> </w:t>
            </w:r>
            <w:r>
              <w:rPr>
                <w:sz w:val="18"/>
              </w:rPr>
              <w:t>krousky</w:t>
            </w:r>
            <w:r w:rsidRPr="00990818">
              <w:rPr>
                <w:sz w:val="18"/>
              </w:rPr>
              <w:t>@spravazeleznic.cz</w:t>
            </w:r>
          </w:p>
        </w:tc>
      </w:tr>
      <w:tr w:rsidR="00E65282"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E65282" w:rsidRPr="00C02C9D" w:rsidRDefault="00E65282" w:rsidP="00E65282">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0C530717"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Ing. Stanislav Vitásek, Ph.D.</w:t>
            </w:r>
          </w:p>
          <w:p w14:paraId="6843A9DC"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S</w:t>
            </w:r>
            <w:r>
              <w:rPr>
                <w:sz w:val="18"/>
              </w:rPr>
              <w:t xml:space="preserve">Ž GŘ  - </w:t>
            </w:r>
            <w:r w:rsidRPr="00442CE6">
              <w:rPr>
                <w:sz w:val="18"/>
              </w:rPr>
              <w:t>Odbor strategie</w:t>
            </w:r>
            <w:r>
              <w:rPr>
                <w:sz w:val="18"/>
              </w:rPr>
              <w:t>,</w:t>
            </w:r>
          </w:p>
          <w:p w14:paraId="06D85915"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Oddělení digitalizace stavebních projektů </w:t>
            </w:r>
          </w:p>
          <w:p w14:paraId="3192069F" w14:textId="77777777" w:rsidR="00E65282"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34DE2D48" w14:textId="1B3DEBF6" w:rsidR="00E65282"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+420 736 260</w:t>
            </w:r>
            <w:r>
              <w:rPr>
                <w:sz w:val="18"/>
              </w:rPr>
              <w:t> </w:t>
            </w:r>
            <w:r w:rsidRPr="00442CE6">
              <w:rPr>
                <w:sz w:val="18"/>
              </w:rPr>
              <w:t>403</w:t>
            </w:r>
          </w:p>
          <w:p w14:paraId="419D6755" w14:textId="4A7BF4E7" w:rsidR="00E65282" w:rsidRPr="00C02C9D"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highlight w:val="cyan"/>
              </w:rPr>
            </w:pPr>
            <w:r>
              <w:rPr>
                <w:sz w:val="18"/>
              </w:rPr>
              <w:t>E: vitasek@spravazeleznic.cz</w:t>
            </w:r>
          </w:p>
        </w:tc>
      </w:tr>
      <w:tr w:rsidR="00E65282"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E65282" w:rsidRPr="00C02C9D" w:rsidRDefault="00E65282" w:rsidP="00E65282">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27616FBF"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Ing. </w:t>
            </w:r>
            <w:r>
              <w:rPr>
                <w:sz w:val="18"/>
              </w:rPr>
              <w:t>Mariana Salavová</w:t>
            </w:r>
          </w:p>
          <w:p w14:paraId="6008BCF0"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 xml:space="preserve"> S</w:t>
            </w:r>
            <w:r>
              <w:rPr>
                <w:sz w:val="18"/>
              </w:rPr>
              <w:t xml:space="preserve">Ž GŘ  - </w:t>
            </w:r>
            <w:r w:rsidRPr="00442CE6">
              <w:rPr>
                <w:sz w:val="18"/>
              </w:rPr>
              <w:t>Odbor strategie</w:t>
            </w:r>
            <w:r>
              <w:rPr>
                <w:sz w:val="18"/>
              </w:rPr>
              <w:t>,</w:t>
            </w:r>
          </w:p>
          <w:p w14:paraId="4A453920" w14:textId="77777777" w:rsidR="00E65282" w:rsidRPr="00442CE6"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Oddělení digitalizace stavebních projektů </w:t>
            </w:r>
          </w:p>
          <w:p w14:paraId="5CAD56B7" w14:textId="77777777" w:rsidR="00E65282"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00E49F5F" w14:textId="77777777" w:rsidR="00E65282"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w:t>
            </w:r>
            <w:r>
              <w:rPr>
                <w:sz w:val="18"/>
              </w:rPr>
              <w:t> 606 054 261</w:t>
            </w:r>
          </w:p>
          <w:p w14:paraId="30593C8B" w14:textId="5DC2C0C6" w:rsidR="00E65282" w:rsidRPr="00C02C9D" w:rsidRDefault="00E65282" w:rsidP="00E65282">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52075194"/>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52075195"/>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8" w:name="_Toc152075196"/>
      <w:bookmarkEnd w:id="27"/>
      <w:r>
        <w:lastRenderedPageBreak/>
        <w:t>Cíle BIM projektu</w:t>
      </w:r>
      <w:bookmarkEnd w:id="28"/>
    </w:p>
    <w:p w14:paraId="1FC8986A" w14:textId="77777777" w:rsidR="00B67C4E" w:rsidRDefault="00B67C4E" w:rsidP="00B67C4E">
      <w:pPr>
        <w:pStyle w:val="Nadpis2-2"/>
      </w:pPr>
      <w:bookmarkStart w:id="29" w:name="_Toc152075197"/>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52075198"/>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52075199"/>
      <w:r>
        <w:lastRenderedPageBreak/>
        <w:t>Informační model stavby</w:t>
      </w:r>
      <w:bookmarkEnd w:id="37"/>
    </w:p>
    <w:p w14:paraId="52D738E2" w14:textId="222D8DA3" w:rsidR="00C61850" w:rsidRDefault="00C61850" w:rsidP="00C61850">
      <w:pPr>
        <w:pStyle w:val="Nadpis2-2"/>
      </w:pPr>
      <w:bookmarkStart w:id="38" w:name="_Toc152075200"/>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52075201"/>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120FD639" w14:textId="13A5DC5B" w:rsidR="00743E59" w:rsidRDefault="00743E59" w:rsidP="00743E59">
      <w:pPr>
        <w:pStyle w:val="Odrka1-1"/>
        <w:numPr>
          <w:ilvl w:val="0"/>
          <w:numId w:val="0"/>
        </w:numPr>
        <w:ind w:left="1077" w:hanging="340"/>
      </w:pPr>
      <w:r>
        <w:t>Základní adresářová struktura dokumentace bude rozdělena na:</w:t>
      </w:r>
    </w:p>
    <w:p w14:paraId="52DE352E" w14:textId="1E500E31" w:rsidR="00743E59" w:rsidRDefault="00743E59" w:rsidP="00743E59">
      <w:pPr>
        <w:pStyle w:val="Textbezslovn"/>
        <w:numPr>
          <w:ilvl w:val="1"/>
          <w:numId w:val="11"/>
        </w:numPr>
      </w:pPr>
      <w:r w:rsidRPr="00743E59">
        <w:rPr>
          <w:b/>
        </w:rPr>
        <w:t>Zpracování ZP</w:t>
      </w:r>
      <w:r>
        <w:t xml:space="preserve"> pro stavbu </w:t>
      </w:r>
      <w:r w:rsidRPr="00743E59">
        <w:t>pro</w:t>
      </w:r>
      <w:r>
        <w:t xml:space="preserve"> celou</w:t>
      </w:r>
      <w:r w:rsidRPr="00743E59">
        <w:t xml:space="preserve"> stavbu „Rekonstrukce železničních mostů</w:t>
      </w:r>
      <w:r>
        <w:t xml:space="preserve"> </w:t>
      </w:r>
      <w:r w:rsidRPr="00743E59">
        <w:t>pod Vyšehradem“</w:t>
      </w:r>
      <w:r>
        <w:t>.</w:t>
      </w:r>
    </w:p>
    <w:p w14:paraId="003D361C" w14:textId="25BC4F45" w:rsidR="00743E59" w:rsidRDefault="00743E59" w:rsidP="00743E59">
      <w:pPr>
        <w:pStyle w:val="Textbezslovn"/>
        <w:numPr>
          <w:ilvl w:val="1"/>
          <w:numId w:val="11"/>
        </w:numPr>
      </w:pPr>
      <w:r w:rsidRPr="00743E59">
        <w:rPr>
          <w:b/>
        </w:rPr>
        <w:t>DUSL</w:t>
      </w:r>
      <w:r>
        <w:t xml:space="preserve"> </w:t>
      </w:r>
      <w:r w:rsidRPr="00686007">
        <w:rPr>
          <w:rStyle w:val="Tun"/>
          <w:b w:val="0"/>
        </w:rPr>
        <w:t xml:space="preserve">pro stavbu </w:t>
      </w:r>
      <w:r w:rsidRPr="00743E59">
        <w:t>„</w:t>
      </w:r>
      <w:r w:rsidRPr="00743E59">
        <w:rPr>
          <w:bCs/>
        </w:rPr>
        <w:t>Dopravní uzel Výtoň</w:t>
      </w:r>
      <w:r w:rsidRPr="00743E59">
        <w:t>“</w:t>
      </w:r>
    </w:p>
    <w:p w14:paraId="4439C3FC" w14:textId="534DD2AB" w:rsidR="00743E59" w:rsidRPr="00743E59" w:rsidRDefault="00743E59" w:rsidP="00743E59">
      <w:pPr>
        <w:pStyle w:val="Textbezslovn"/>
        <w:numPr>
          <w:ilvl w:val="1"/>
          <w:numId w:val="11"/>
        </w:numPr>
      </w:pPr>
      <w:r w:rsidRPr="00743E59">
        <w:rPr>
          <w:b/>
        </w:rPr>
        <w:t>DUSP</w:t>
      </w:r>
      <w:r>
        <w:t xml:space="preserve"> pro </w:t>
      </w:r>
      <w:r w:rsidRPr="00743E59">
        <w:t xml:space="preserve">stavbu </w:t>
      </w:r>
      <w:r w:rsidRPr="00743E59">
        <w:t>„</w:t>
      </w:r>
      <w:r w:rsidRPr="00743E59">
        <w:rPr>
          <w:bCs/>
        </w:rPr>
        <w:t>Přemístění konstrukcí</w:t>
      </w:r>
      <w:r w:rsidRPr="00743E59">
        <w:t>“</w:t>
      </w:r>
    </w:p>
    <w:p w14:paraId="1D94D71F" w14:textId="6BCF1CB3" w:rsidR="002C61F1" w:rsidRDefault="002C61F1" w:rsidP="002C61F1">
      <w:pPr>
        <w:pStyle w:val="Text2-1"/>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E65282">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6" w:name="_Toc152075202"/>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7" w:name="_Hlk153901578"/>
      <w:r>
        <w:t>Dodavatel může využít DiMS z již dříve zpracovaných dokumentací. V případě, že DiMS z dříve zpracovaných dokumentace není k dispozici, Objednatel požaduje vytvoření nového DiMS</w:t>
      </w:r>
      <w:r w:rsidR="005C3A08">
        <w:t>.</w:t>
      </w:r>
    </w:p>
    <w:bookmarkEnd w:id="47"/>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48"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8"/>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49"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0" w:name="_Toc126673189"/>
      <w:bookmarkStart w:id="51" w:name="_Toc152075203"/>
      <w:bookmarkEnd w:id="49"/>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0"/>
      <w:r w:rsidR="00F536BC" w:rsidRPr="00F536BC">
        <w:rPr>
          <w:w w:val="95"/>
        </w:rPr>
        <w:t xml:space="preserve"> a strukturu dat</w:t>
      </w:r>
      <w:bookmarkEnd w:id="51"/>
    </w:p>
    <w:p w14:paraId="07BC7BB8" w14:textId="77777777" w:rsidR="00F536BC" w:rsidRDefault="00F536BC" w:rsidP="00F536BC">
      <w:pPr>
        <w:pStyle w:val="Nadpis2-2"/>
        <w:spacing w:before="120" w:after="0"/>
      </w:pPr>
      <w:bookmarkStart w:id="52" w:name="_Toc116892188"/>
      <w:bookmarkStart w:id="53" w:name="_Toc126673190"/>
      <w:bookmarkStart w:id="54" w:name="_Toc152075204"/>
      <w:r w:rsidRPr="006B5754">
        <w:t>Datové formáty DiMS</w:t>
      </w:r>
      <w:bookmarkEnd w:id="52"/>
      <w:bookmarkEnd w:id="53"/>
      <w:bookmarkEnd w:id="54"/>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5" w:name="_Toc116892189"/>
      <w:bookmarkStart w:id="56" w:name="_Toc126673191"/>
      <w:bookmarkStart w:id="57" w:name="_Toc152075205"/>
      <w:r w:rsidRPr="006B5754">
        <w:t>Softwarové nástroj</w:t>
      </w:r>
      <w:bookmarkEnd w:id="55"/>
      <w:bookmarkEnd w:id="56"/>
      <w:r w:rsidRPr="006B5754">
        <w:t>e</w:t>
      </w:r>
      <w:bookmarkEnd w:id="57"/>
    </w:p>
    <w:p w14:paraId="12CA7874" w14:textId="77777777" w:rsidR="00056B08" w:rsidRDefault="00056B08" w:rsidP="005138DB">
      <w:pPr>
        <w:pStyle w:val="Text2-1"/>
        <w:tabs>
          <w:tab w:val="clear" w:pos="737"/>
          <w:tab w:val="left" w:pos="709"/>
        </w:tabs>
        <w:spacing w:after="0"/>
        <w:ind w:left="709"/>
      </w:pPr>
      <w:bookmarkStart w:id="58" w:name="_Toc116892190"/>
      <w:bookmarkStart w:id="59"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60" w:name="_Toc152075206"/>
      <w:r w:rsidRPr="006B5754">
        <w:t>S</w:t>
      </w:r>
      <w:bookmarkEnd w:id="58"/>
      <w:bookmarkEnd w:id="59"/>
      <w:r w:rsidRPr="006B5754">
        <w:t xml:space="preserve">truktura </w:t>
      </w:r>
      <w:r>
        <w:t>negrafických informací elementů DiMS</w:t>
      </w:r>
      <w:bookmarkEnd w:id="60"/>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1" w:name="_Toc129191028"/>
      <w:bookmarkStart w:id="62" w:name="_Toc152075207"/>
      <w:r w:rsidRPr="006B5754">
        <w:lastRenderedPageBreak/>
        <w:t>Klasifikace CCI</w:t>
      </w:r>
      <w:bookmarkEnd w:id="61"/>
      <w:bookmarkEnd w:id="62"/>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3" w:name="_Toc152075208"/>
      <w:r w:rsidRPr="006B5754">
        <w:t>Datový standard</w:t>
      </w:r>
      <w:bookmarkEnd w:id="63"/>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4" w:name="_Toc152075209"/>
      <w:r>
        <w:lastRenderedPageBreak/>
        <w:t>Výjimky z datového standardu</w:t>
      </w:r>
      <w:bookmarkEnd w:id="64"/>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5" w:name="_Toc152075210"/>
      <w:bookmarkStart w:id="66" w:name="_Toc148342781"/>
      <w:bookmarkStart w:id="67" w:name="_Toc148408427"/>
      <w:bookmarkStart w:id="68" w:name="_Toc152075213"/>
      <w:bookmarkStart w:id="69" w:name="_Hlk148434462"/>
      <w:r>
        <w:rPr>
          <w:w w:val="95"/>
        </w:rPr>
        <w:lastRenderedPageBreak/>
        <w:t>Datová kontrola DiMS</w:t>
      </w:r>
      <w:bookmarkEnd w:id="65"/>
    </w:p>
    <w:p w14:paraId="2DD20299" w14:textId="77777777" w:rsidR="00337B69" w:rsidRDefault="00337B69" w:rsidP="00337B69">
      <w:pPr>
        <w:pStyle w:val="Nadpis2-2"/>
        <w:spacing w:before="120" w:after="0"/>
      </w:pPr>
      <w:bookmarkStart w:id="70" w:name="_Toc152075211"/>
      <w:r>
        <w:t>Kontrola negrafických informací</w:t>
      </w:r>
      <w:bookmarkEnd w:id="70"/>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1" w:name="_Toc152075212"/>
      <w:r>
        <w:lastRenderedPageBreak/>
        <w:t>Kontrola grafických informací</w:t>
      </w:r>
      <w:bookmarkEnd w:id="71"/>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6"/>
      <w:bookmarkEnd w:id="67"/>
      <w:bookmarkEnd w:id="68"/>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2"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69"/>
      <w:bookmarkEnd w:id="72"/>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3" w:name="_Hlk148432328"/>
      <w:r>
        <w:rPr>
          <w:noProof/>
        </w:rPr>
        <w:t xml:space="preserve">Přílohy jsou uvedeny bez čísla verze. </w:t>
      </w:r>
      <w:r w:rsidR="003C7236">
        <w:rPr>
          <w:noProof/>
        </w:rPr>
        <w:t>Platná je verze přiložená ke Smlouvě o dílo.</w:t>
      </w:r>
      <w:bookmarkEnd w:id="73"/>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0AEFF" w14:textId="77777777" w:rsidR="006D4EE4" w:rsidRDefault="006D4EE4" w:rsidP="00962258">
      <w:r>
        <w:separator/>
      </w:r>
    </w:p>
  </w:endnote>
  <w:endnote w:type="continuationSeparator" w:id="0">
    <w:p w14:paraId="088AB9A8" w14:textId="77777777" w:rsidR="006D4EE4" w:rsidRDefault="006D4EE4" w:rsidP="00962258">
      <w:r>
        <w:continuationSeparator/>
      </w:r>
    </w:p>
  </w:endnote>
  <w:endnote w:type="continuationNotice" w:id="1">
    <w:p w14:paraId="3F019E1F" w14:textId="77777777" w:rsidR="006D4EE4" w:rsidRDefault="006D4EE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65282" w:rsidRPr="00B435A5" w14:paraId="4B38E8BD" w14:textId="77777777" w:rsidTr="00EE1F89">
      <w:tc>
        <w:tcPr>
          <w:tcW w:w="993" w:type="dxa"/>
          <w:tcMar>
            <w:left w:w="0" w:type="dxa"/>
            <w:right w:w="0" w:type="dxa"/>
          </w:tcMar>
          <w:vAlign w:val="bottom"/>
        </w:tcPr>
        <w:p w14:paraId="64EFB5EB" w14:textId="7A30906A" w:rsidR="00E65282" w:rsidRPr="00B8518B" w:rsidRDefault="00E65282"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4E0">
            <w:rPr>
              <w:rStyle w:val="slostrnky"/>
              <w:noProof/>
            </w:rPr>
            <w:t>16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4E0">
            <w:rPr>
              <w:rStyle w:val="slostrnky"/>
              <w:noProof/>
            </w:rPr>
            <w:t>25</w:t>
          </w:r>
          <w:r>
            <w:rPr>
              <w:rStyle w:val="slostrnky"/>
            </w:rPr>
            <w:fldChar w:fldCharType="end"/>
          </w:r>
        </w:p>
      </w:tc>
      <w:tc>
        <w:tcPr>
          <w:tcW w:w="7739" w:type="dxa"/>
          <w:vAlign w:val="bottom"/>
        </w:tcPr>
        <w:p w14:paraId="5B22E4B7" w14:textId="67D3C551" w:rsidR="00E65282" w:rsidRPr="003462EB" w:rsidRDefault="00E65282"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Content>
              <w:r>
                <w:t>„Rekonstrukce železničních mostů pod Vyšehradem“</w:t>
              </w:r>
            </w:sdtContent>
          </w:sdt>
        </w:p>
        <w:p w14:paraId="6397A244" w14:textId="0A76872C" w:rsidR="00E65282" w:rsidRPr="00B435A5" w:rsidRDefault="00E65282"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Content>
              <w:r>
                <w:t>Požadavky na výměnu informací (EIR)</w:t>
              </w:r>
            </w:sdtContent>
          </w:sdt>
        </w:p>
      </w:tc>
    </w:tr>
  </w:tbl>
  <w:p w14:paraId="614572ED" w14:textId="77777777" w:rsidR="00E65282" w:rsidRPr="00FB2C4A" w:rsidRDefault="00E65282"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65282" w:rsidRPr="009E09BE" w14:paraId="2CB4E3D8" w14:textId="77777777" w:rsidTr="00EE1F89">
      <w:tc>
        <w:tcPr>
          <w:tcW w:w="7797" w:type="dxa"/>
          <w:tcMar>
            <w:left w:w="0" w:type="dxa"/>
            <w:right w:w="0" w:type="dxa"/>
          </w:tcMar>
          <w:vAlign w:val="bottom"/>
        </w:tcPr>
        <w:p w14:paraId="608E944C" w14:textId="05DF054C" w:rsidR="00E65282" w:rsidRPr="003462EB" w:rsidRDefault="00E65282"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Content>
              <w:r>
                <w:t>„Rekonstrukce železničních mostů pod Vyšehradem“</w:t>
              </w:r>
            </w:sdtContent>
          </w:sdt>
        </w:p>
        <w:p w14:paraId="0F3B3BE5" w14:textId="69909C20" w:rsidR="00E65282" w:rsidRPr="003462EB" w:rsidRDefault="00E65282"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t>Požadavky na výměnu informací (EIR)</w:t>
              </w:r>
            </w:sdtContent>
          </w:sdt>
        </w:p>
      </w:tc>
      <w:tc>
        <w:tcPr>
          <w:tcW w:w="935" w:type="dxa"/>
          <w:vAlign w:val="bottom"/>
        </w:tcPr>
        <w:p w14:paraId="6E757FCE" w14:textId="20B357CC" w:rsidR="00E65282" w:rsidRPr="009E09BE" w:rsidRDefault="00E65282"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4E0">
            <w:rPr>
              <w:rStyle w:val="slostrnky"/>
              <w:noProof/>
            </w:rPr>
            <w:t>17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4E0">
            <w:rPr>
              <w:rStyle w:val="slostrnky"/>
              <w:noProof/>
            </w:rPr>
            <w:t>25</w:t>
          </w:r>
          <w:r>
            <w:rPr>
              <w:rStyle w:val="slostrnky"/>
            </w:rPr>
            <w:fldChar w:fldCharType="end"/>
          </w:r>
        </w:p>
      </w:tc>
    </w:tr>
  </w:tbl>
  <w:p w14:paraId="799FC3D1" w14:textId="77777777" w:rsidR="00E65282" w:rsidRPr="00D3365C" w:rsidRDefault="00E65282"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AD43" w14:textId="053FB632" w:rsidR="00E65282" w:rsidRPr="00D3365C" w:rsidRDefault="00E65282"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Pr>
        <w:sz w:val="22"/>
        <w:szCs w:val="22"/>
      </w:rPr>
      <w:t>27.02.2024</w:t>
    </w:r>
    <w:r w:rsidRPr="00D3365C">
      <w:rPr>
        <w:sz w:val="22"/>
        <w:szCs w:val="22"/>
      </w:rPr>
      <w:t xml:space="preserve"> </w:t>
    </w:r>
  </w:p>
  <w:p w14:paraId="079CC9AB" w14:textId="7F99E5BE" w:rsidR="00E65282" w:rsidRPr="00D3365C" w:rsidRDefault="00E65282"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b w:val="0"/>
            <w:bCs/>
            <w:sz w:val="22"/>
            <w:szCs w:val="22"/>
          </w:rPr>
          <w:t>2024-02</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00ACB" w14:textId="77777777" w:rsidR="006D4EE4" w:rsidRDefault="006D4EE4" w:rsidP="00962258">
      <w:r>
        <w:separator/>
      </w:r>
    </w:p>
  </w:footnote>
  <w:footnote w:type="continuationSeparator" w:id="0">
    <w:p w14:paraId="4C452ED5" w14:textId="77777777" w:rsidR="006D4EE4" w:rsidRDefault="006D4EE4" w:rsidP="00962258">
      <w:r>
        <w:continuationSeparator/>
      </w:r>
    </w:p>
  </w:footnote>
  <w:footnote w:type="continuationNotice" w:id="1">
    <w:p w14:paraId="64D59C6C" w14:textId="77777777" w:rsidR="006D4EE4" w:rsidRDefault="006D4EE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E07D" w14:textId="2C33EB0D" w:rsidR="00E65282" w:rsidRPr="00D3365C" w:rsidRDefault="00E65282" w:rsidP="00D3365C">
    <w:pPr>
      <w:pStyle w:val="Zhlav"/>
      <w:spacing w:before="600" w:after="240"/>
    </w:pPr>
    <w:r>
      <w:rPr>
        <w:noProof/>
        <w:lang w:eastAsia="cs-CZ"/>
      </w:rPr>
      <w:drawing>
        <wp:inline distT="0" distB="0" distL="0" distR="0" wp14:anchorId="2BDE2B0F" wp14:editId="0526B5BF">
          <wp:extent cx="1714500" cy="638175"/>
          <wp:effectExtent l="0" t="0" r="0" b="9525"/>
          <wp:docPr id="2" name="Obrázek 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E8A1" w14:textId="77777777" w:rsidR="00E65282" w:rsidRPr="00D3365C" w:rsidRDefault="00E65282"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26"/>
  </w:num>
  <w:num w:numId="5">
    <w:abstractNumId w:val="12"/>
  </w:num>
  <w:num w:numId="6">
    <w:abstractNumId w:val="23"/>
  </w:num>
  <w:num w:numId="7">
    <w:abstractNumId w:val="0"/>
  </w:num>
  <w:num w:numId="8">
    <w:abstractNumId w:val="5"/>
  </w:num>
  <w:num w:numId="9">
    <w:abstractNumId w:val="25"/>
  </w:num>
  <w:num w:numId="10">
    <w:abstractNumId w:val="2"/>
  </w:num>
  <w:num w:numId="11">
    <w:abstractNumId w:val="14"/>
  </w:num>
  <w:num w:numId="12">
    <w:abstractNumId w:val="13"/>
  </w:num>
  <w:num w:numId="13">
    <w:abstractNumId w:val="4"/>
  </w:num>
  <w:num w:numId="14">
    <w:abstractNumId w:val="11"/>
  </w:num>
  <w:num w:numId="15">
    <w:abstractNumId w:val="16"/>
  </w:num>
  <w:num w:numId="16">
    <w:abstractNumId w:val="8"/>
  </w:num>
  <w:num w:numId="17">
    <w:abstractNumId w:val="18"/>
  </w:num>
  <w:num w:numId="18">
    <w:abstractNumId w:val="10"/>
  </w:num>
  <w:num w:numId="19">
    <w:abstractNumId w:val="21"/>
  </w:num>
  <w:num w:numId="20">
    <w:abstractNumId w:val="22"/>
  </w:num>
  <w:num w:numId="21">
    <w:abstractNumId w:val="3"/>
  </w:num>
  <w:num w:numId="22">
    <w:abstractNumId w:val="6"/>
  </w:num>
  <w:num w:numId="23">
    <w:abstractNumId w:val="24"/>
  </w:num>
  <w:num w:numId="24">
    <w:abstractNumId w:val="19"/>
  </w:num>
  <w:num w:numId="25">
    <w:abstractNumId w:val="17"/>
  </w:num>
  <w:num w:numId="26">
    <w:abstractNumId w:val="20"/>
  </w:num>
  <w:num w:numId="27">
    <w:abstractNumId w:val="15"/>
  </w:num>
  <w:num w:numId="28">
    <w:abstractNumId w:val="12"/>
  </w:num>
  <w:num w:numId="29">
    <w:abstractNumId w:val="12"/>
  </w:num>
  <w:num w:numId="30">
    <w:abstractNumId w:val="12"/>
  </w:num>
  <w:num w:numId="31">
    <w:abstractNumId w:val="12"/>
  </w:num>
  <w:num w:numId="32">
    <w:abstractNumId w:val="12"/>
  </w:num>
  <w:num w:numId="33">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2"/>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555"/>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4E0"/>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4EE4"/>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3E59"/>
    <w:rsid w:val="007441F5"/>
    <w:rsid w:val="00744CEF"/>
    <w:rsid w:val="00745555"/>
    <w:rsid w:val="00745F94"/>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D36"/>
    <w:rsid w:val="00995453"/>
    <w:rsid w:val="00996CB8"/>
    <w:rsid w:val="0099744C"/>
    <w:rsid w:val="009977AA"/>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2D2"/>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5282"/>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Yu Mincho">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87475"/>
    <w:rsid w:val="00090C09"/>
    <w:rsid w:val="00097F3B"/>
    <w:rsid w:val="000A65BB"/>
    <w:rsid w:val="000C76C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82861"/>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95752"/>
    <w:rsid w:val="00BA77E8"/>
    <w:rsid w:val="00BC417C"/>
    <w:rsid w:val="00C25C92"/>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F7DF60A-65C1-46CA-B863-AB0EC9F67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27</Pages>
  <Words>8802</Words>
  <Characters>51937</Characters>
  <Application>Microsoft Office Word</Application>
  <DocSecurity>2</DocSecurity>
  <Lines>432</Lines>
  <Paragraphs>121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železničních mostů pod Vyšehradem“</dc:subject>
  <dc:creator>Správa železnic</dc:creator>
  <cp:keywords>2024-02</cp:keywords>
  <dc:description/>
  <cp:lastModifiedBy>Salavová Mariana, Ing.</cp:lastModifiedBy>
  <cp:revision>8</cp:revision>
  <cp:lastPrinted>2021-08-23T20:31:00Z</cp:lastPrinted>
  <dcterms:created xsi:type="dcterms:W3CDTF">2024-02-14T10:19:00Z</dcterms:created>
  <dcterms:modified xsi:type="dcterms:W3CDTF">2024-02-27T17:34:00Z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